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540CE6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55D7A">
        <w:rPr>
          <w:rFonts w:ascii="Century" w:hAnsi="Century"/>
        </w:rPr>
        <w:t xml:space="preserve">28 veintiocho de septiembre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DA72D0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327772">
        <w:rPr>
          <w:rFonts w:ascii="Century" w:hAnsi="Century"/>
          <w:b/>
        </w:rPr>
        <w:t>1</w:t>
      </w:r>
      <w:r w:rsidR="00B26402">
        <w:rPr>
          <w:rFonts w:ascii="Century" w:hAnsi="Century"/>
          <w:b/>
        </w:rPr>
        <w:t>5</w:t>
      </w:r>
      <w:r w:rsidR="00327772">
        <w:rPr>
          <w:rFonts w:ascii="Century" w:hAnsi="Century"/>
          <w:b/>
        </w:rPr>
        <w:t>3</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D364FB">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D364FB">
        <w:rPr>
          <w:rFonts w:ascii="Century" w:hAnsi="Century"/>
          <w:b/>
        </w:rPr>
        <w:t>(.....)</w:t>
      </w:r>
      <w:r w:rsidR="00EB410C">
        <w:rPr>
          <w:rFonts w:ascii="Century" w:hAnsi="Century"/>
          <w:b/>
        </w:rPr>
        <w:t>;</w:t>
      </w:r>
      <w:r w:rsidR="00EB410C">
        <w:rPr>
          <w:rFonts w:ascii="Century" w:hAnsi="Century"/>
        </w:rPr>
        <w:t xml:space="preserve"> y ------------------------</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E569760"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555D7A">
        <w:rPr>
          <w:rFonts w:ascii="Century" w:hAnsi="Century"/>
        </w:rPr>
        <w:t>1</w:t>
      </w:r>
      <w:r w:rsidR="00624B9A">
        <w:rPr>
          <w:rFonts w:ascii="Century" w:hAnsi="Century"/>
        </w:rPr>
        <w:t>5 quince</w:t>
      </w:r>
      <w:r w:rsidR="00555D7A">
        <w:rPr>
          <w:rFonts w:ascii="Century" w:hAnsi="Century"/>
        </w:rPr>
        <w:t xml:space="preserve"> de </w:t>
      </w:r>
      <w:r w:rsidR="00B15A40">
        <w:rPr>
          <w:rFonts w:ascii="Century" w:hAnsi="Century"/>
        </w:rPr>
        <w:t>enero</w:t>
      </w:r>
      <w:r w:rsidR="00EB410C" w:rsidRPr="0012429A">
        <w:rPr>
          <w:rFonts w:ascii="Century" w:hAnsi="Century"/>
        </w:rPr>
        <w:t xml:space="preserve"> 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37</w:t>
      </w:r>
      <w:r w:rsidR="00327772">
        <w:rPr>
          <w:rFonts w:ascii="Century" w:hAnsi="Century"/>
        </w:rPr>
        <w:t>1322</w:t>
      </w:r>
      <w:r w:rsidR="00B15A40">
        <w:rPr>
          <w:rFonts w:ascii="Century" w:hAnsi="Century"/>
        </w:rPr>
        <w:t xml:space="preserve"> (tres s</w:t>
      </w:r>
      <w:r w:rsidR="00B26402">
        <w:rPr>
          <w:rFonts w:ascii="Century" w:hAnsi="Century"/>
        </w:rPr>
        <w:t xml:space="preserve">iete </w:t>
      </w:r>
      <w:r w:rsidR="00327772">
        <w:rPr>
          <w:rFonts w:ascii="Century" w:hAnsi="Century"/>
        </w:rPr>
        <w:t>uno tres dos dos</w:t>
      </w:r>
      <w:r w:rsidR="00EC059F" w:rsidRPr="0012429A">
        <w:rPr>
          <w:rFonts w:ascii="Century" w:hAnsi="Century"/>
        </w:rPr>
        <w:t>)</w:t>
      </w:r>
      <w:r w:rsidR="00EB410C" w:rsidRPr="0012429A">
        <w:rPr>
          <w:rFonts w:ascii="Century" w:hAnsi="Century"/>
        </w:rPr>
        <w:t xml:space="preserve">, de fecha </w:t>
      </w:r>
      <w:r w:rsidR="00327772">
        <w:rPr>
          <w:rFonts w:ascii="Century" w:hAnsi="Century"/>
        </w:rPr>
        <w:t xml:space="preserve">14 catorce </w:t>
      </w:r>
      <w:r w:rsidR="00624B9A">
        <w:rPr>
          <w:rFonts w:ascii="Century" w:hAnsi="Century"/>
        </w:rPr>
        <w:t>de diciembre del año</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r w:rsidR="0012429A">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0B120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624B9A">
        <w:rPr>
          <w:rFonts w:ascii="Century" w:hAnsi="Century"/>
        </w:rPr>
        <w:t>1</w:t>
      </w:r>
      <w:r w:rsidR="00327772">
        <w:rPr>
          <w:rFonts w:ascii="Century" w:hAnsi="Century"/>
        </w:rPr>
        <w:t>8</w:t>
      </w:r>
      <w:r w:rsidR="00624B9A">
        <w:rPr>
          <w:rFonts w:ascii="Century" w:hAnsi="Century"/>
        </w:rPr>
        <w:t xml:space="preserve"> dieci</w:t>
      </w:r>
      <w:r w:rsidR="00327772">
        <w:rPr>
          <w:rFonts w:ascii="Century" w:hAnsi="Century"/>
        </w:rPr>
        <w:t>ocho</w:t>
      </w:r>
      <w:r w:rsidR="00624B9A">
        <w:rPr>
          <w:rFonts w:ascii="Century" w:hAnsi="Century"/>
        </w:rPr>
        <w:t xml:space="preserve"> de enero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w:t>
      </w:r>
      <w:r>
        <w:rPr>
          <w:rFonts w:ascii="Century" w:hAnsi="Century"/>
        </w:rPr>
        <w:lastRenderedPageBreak/>
        <w:t xml:space="preserve">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39170082" w:rsidR="00F95620" w:rsidRDefault="007A26DE" w:rsidP="00327772">
      <w:pPr>
        <w:pStyle w:val="RESOLUCIONES"/>
      </w:pPr>
      <w:r>
        <w:rPr>
          <w:b/>
        </w:rPr>
        <w:t xml:space="preserve">TERCERO. </w:t>
      </w:r>
      <w:r w:rsidR="0082370B">
        <w:t>Mediante proveído de fecha 0</w:t>
      </w:r>
      <w:r w:rsidR="00327772">
        <w:t>6 seis</w:t>
      </w:r>
      <w:r w:rsidR="00624B9A">
        <w:t xml:space="preserve"> </w:t>
      </w:r>
      <w:r w:rsidR="0082370B">
        <w:t xml:space="preserve">de febrero </w:t>
      </w:r>
      <w:r w:rsidR="00F95620" w:rsidRPr="002B7CAE">
        <w:t>del</w:t>
      </w:r>
      <w:r w:rsidR="00594CFB">
        <w:t xml:space="preserve"> año 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327772">
        <w:t>371322 (tres siete uno tres dos dos</w:t>
      </w:r>
      <w:r w:rsidR="00327772" w:rsidRPr="0012429A">
        <w:t xml:space="preserve">), de fecha </w:t>
      </w:r>
      <w:r w:rsidR="00327772">
        <w:t>14 catorce de diciembre del año 2017 dos mil diecisiete</w:t>
      </w:r>
      <w:r w:rsidR="00F95620">
        <w:t xml:space="preserve">. </w:t>
      </w:r>
      <w:r w:rsidR="00327772">
        <w:t>----</w:t>
      </w:r>
      <w:r w:rsidR="007B16B0">
        <w:t>--------------</w:t>
      </w:r>
      <w:r w:rsidR="00B26402">
        <w:t>-------</w:t>
      </w:r>
      <w:r w:rsidR="007B16B0">
        <w:t>--------------------</w:t>
      </w:r>
      <w:r w:rsidR="0082370B">
        <w:t>-------</w:t>
      </w:r>
      <w:r w:rsidR="007B16B0">
        <w:t>--------------------------------</w:t>
      </w:r>
      <w:r w:rsidR="00624B9A">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465391DC"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E90E02">
        <w:rPr>
          <w:rFonts w:ascii="Century" w:hAnsi="Century"/>
        </w:rPr>
        <w:t xml:space="preserve">05 cinco </w:t>
      </w:r>
      <w:r w:rsidR="004C08E2">
        <w:rPr>
          <w:rFonts w:ascii="Century" w:hAnsi="Century"/>
        </w:rPr>
        <w:t xml:space="preserve">de abril </w:t>
      </w:r>
      <w:r w:rsidRPr="002B7CAE">
        <w:rPr>
          <w:rFonts w:ascii="Century" w:hAnsi="Century"/>
        </w:rPr>
        <w:t xml:space="preserve">del año que transcurre, </w:t>
      </w:r>
      <w:r w:rsidR="00550ED4" w:rsidRPr="002B7CAE">
        <w:rPr>
          <w:rFonts w:ascii="Century" w:hAnsi="Century"/>
        </w:rPr>
        <w:t>a las 1</w:t>
      </w:r>
      <w:r w:rsidR="008510E6">
        <w:rPr>
          <w:rFonts w:ascii="Century" w:hAnsi="Century"/>
        </w:rPr>
        <w:t>0</w:t>
      </w:r>
      <w:r w:rsidRPr="002B7CAE">
        <w:rPr>
          <w:rFonts w:ascii="Century" w:hAnsi="Century"/>
        </w:rPr>
        <w:t>:00</w:t>
      </w:r>
      <w:r w:rsidR="00110BF8" w:rsidRPr="002B7CAE">
        <w:rPr>
          <w:rFonts w:ascii="Century" w:hAnsi="Century"/>
        </w:rPr>
        <w:t xml:space="preserve"> </w:t>
      </w:r>
      <w:r w:rsidR="00594CFB">
        <w:rPr>
          <w:rFonts w:ascii="Century" w:hAnsi="Century"/>
        </w:rPr>
        <w:t>d</w:t>
      </w:r>
      <w:r w:rsidR="008510E6">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5024A627" w14:textId="1108AFBA" w:rsidR="00BA315F" w:rsidRDefault="00BA315F"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DE7AFB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187063">
        <w:t>14 catorce</w:t>
      </w:r>
      <w:r w:rsidR="00B26402">
        <w:t xml:space="preserve"> </w:t>
      </w:r>
      <w:r w:rsidR="00BB56B0">
        <w:t>de diciembre</w:t>
      </w:r>
      <w:r w:rsidR="00BB07A0" w:rsidRPr="002B7CAE">
        <w:t xml:space="preserve"> del año 2017 dos mil diecisiete, y la demanda se presentó el </w:t>
      </w:r>
      <w:r w:rsidR="00172E34">
        <w:t>1</w:t>
      </w:r>
      <w:r w:rsidR="00BB56B0">
        <w:t xml:space="preserve">5 quince </w:t>
      </w:r>
      <w:r w:rsidR="003B7E77">
        <w:t>de enero del año 2018 dos mil dieciocho</w:t>
      </w:r>
      <w:r w:rsidR="00BB07A0">
        <w:t xml:space="preserve">. </w:t>
      </w:r>
      <w:r w:rsidR="00594CFB">
        <w:t>--------------------------------------------------------------------</w:t>
      </w:r>
      <w:r w:rsidR="003B7E77">
        <w:t>-------------------------</w:t>
      </w:r>
    </w:p>
    <w:p w14:paraId="20C39E7A" w14:textId="77777777" w:rsidR="00FE5CA5" w:rsidRDefault="00FE5CA5" w:rsidP="005D48BA">
      <w:pPr>
        <w:spacing w:line="360" w:lineRule="auto"/>
        <w:ind w:firstLine="708"/>
        <w:jc w:val="both"/>
        <w:rPr>
          <w:rFonts w:ascii="Century" w:hAnsi="Century" w:cs="Calibri"/>
          <w:b/>
          <w:iCs/>
        </w:rPr>
      </w:pPr>
    </w:p>
    <w:p w14:paraId="0EFDAE5C" w14:textId="4604A25E" w:rsidR="00605B32" w:rsidRPr="007D0C4C" w:rsidRDefault="00FE5CA5" w:rsidP="00187063">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187063">
        <w:t>371322 (tres siete uno tres dos dos</w:t>
      </w:r>
      <w:r w:rsidR="00187063" w:rsidRPr="0012429A">
        <w:t xml:space="preserve">), de fecha </w:t>
      </w:r>
      <w:r w:rsidR="00187063">
        <w:t>14 catorce de diciembre del año 2017 dos mil diecisiete</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C109FD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D364F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364F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D364FB">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D364FB">
        <w:t>(.....)</w:t>
      </w:r>
      <w:r>
        <w:t xml:space="preserve">, </w:t>
      </w:r>
      <w:r w:rsidR="0082696C">
        <w:t>en su</w:t>
      </w:r>
      <w:r>
        <w:t xml:space="preserve"> carácter de </w:t>
      </w:r>
      <w:r w:rsidR="002B7CAE">
        <w:t>presidente del consejo de a</w:t>
      </w:r>
      <w:r w:rsidR="0082696C">
        <w:t xml:space="preserve">dministración, de la persona moral denominada </w:t>
      </w:r>
      <w:r w:rsidR="00D364F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19BB409"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w:t>
      </w:r>
      <w:r w:rsidRPr="0022372A">
        <w:rPr>
          <w:lang w:val="es-MX"/>
        </w:rPr>
        <w:t>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D364F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364FB">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09F5BC9" w14:textId="77777777" w:rsidR="00FB036F" w:rsidRDefault="00E41D58" w:rsidP="00B2001A">
      <w:pPr>
        <w:pStyle w:val="SENTENCIAS"/>
        <w:rPr>
          <w:i/>
          <w:sz w:val="22"/>
        </w:rPr>
      </w:pPr>
      <w:r w:rsidRPr="007D0C4C">
        <w:t>En ese sentido, se aprecia que</w:t>
      </w:r>
      <w:r w:rsidR="007D72B9">
        <w:t xml:space="preserve"> la autoridad demandada aduce los siguiente: </w:t>
      </w:r>
      <w:r w:rsidR="007D72B9" w:rsidRPr="00BA315F">
        <w:rPr>
          <w:i/>
          <w:sz w:val="22"/>
        </w:rPr>
        <w:t>“Los reclamos planteados por el quejoso deben decretarse como improcedentes, en razón de que, por una parte el acto materia de impugnación se encuentra debidamente fundado y motivado, y por otra parte a</w:t>
      </w:r>
      <w:r w:rsidR="008510E6" w:rsidRPr="00BA315F">
        <w:rPr>
          <w:i/>
          <w:sz w:val="22"/>
        </w:rPr>
        <w:t xml:space="preserve"> no afecta a su interés jurídico, toda vez que el acta de infracción se levantó a una persona física y no a la persona moral que representa, </w:t>
      </w:r>
      <w:r w:rsidR="007D72B9" w:rsidRPr="00BA315F">
        <w:rPr>
          <w:i/>
          <w:sz w:val="22"/>
        </w:rPr>
        <w:t>razón por la que debe decretarse el sobreseimiento del asunto que nos ocupa, toda vez que en la especi</w:t>
      </w:r>
      <w:r w:rsidR="0084512A" w:rsidRPr="00BA315F">
        <w:rPr>
          <w:i/>
          <w:sz w:val="22"/>
        </w:rPr>
        <w:t>e</w:t>
      </w:r>
      <w:r w:rsidR="007D72B9" w:rsidRPr="00BA315F">
        <w:rPr>
          <w:i/>
          <w:sz w:val="22"/>
        </w:rPr>
        <w:t xml:space="preserve"> se actualizan los supuestos previstos </w:t>
      </w:r>
      <w:r w:rsidR="008510E6" w:rsidRPr="00BA315F">
        <w:rPr>
          <w:i/>
          <w:sz w:val="22"/>
        </w:rPr>
        <w:t>en los artículos 261 fracción I</w:t>
      </w:r>
      <w:r w:rsidR="00FB036F">
        <w:rPr>
          <w:i/>
          <w:sz w:val="22"/>
        </w:rPr>
        <w:t>V</w:t>
      </w:r>
      <w:r w:rsidR="007D72B9" w:rsidRPr="00BA315F">
        <w:rPr>
          <w:i/>
          <w:sz w:val="22"/>
        </w:rPr>
        <w:t xml:space="preserve"> y 262 fracción II del Código de Procedimiento y Justicia Administrativa para el Estado y los Municipios de Guanajuato que literalmente señalan:… […]</w:t>
      </w:r>
      <w:r w:rsidR="0022372A" w:rsidRPr="00BA315F">
        <w:rPr>
          <w:i/>
          <w:sz w:val="22"/>
        </w:rPr>
        <w:t xml:space="preserve">. </w:t>
      </w:r>
    </w:p>
    <w:p w14:paraId="6557C286" w14:textId="2F105526" w:rsidR="007D72B9" w:rsidRPr="00BA315F" w:rsidRDefault="003449FF" w:rsidP="00B2001A">
      <w:pPr>
        <w:pStyle w:val="SENTENCIAS"/>
        <w:rPr>
          <w:i/>
          <w:sz w:val="22"/>
        </w:rPr>
      </w:pPr>
      <w:r w:rsidRPr="00BA315F">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BA315F">
        <w:rPr>
          <w:i/>
          <w:sz w:val="22"/>
        </w:rPr>
        <w:t>r</w:t>
      </w:r>
      <w:r w:rsidRPr="00BA315F">
        <w:rPr>
          <w:i/>
          <w:sz w:val="22"/>
        </w:rPr>
        <w:t>oceso.”</w:t>
      </w:r>
    </w:p>
    <w:p w14:paraId="0BF7F66B" w14:textId="7D81DE63" w:rsidR="003449FF" w:rsidRDefault="003449FF" w:rsidP="00B2001A">
      <w:pPr>
        <w:pStyle w:val="SENTENCIAS"/>
      </w:pPr>
    </w:p>
    <w:p w14:paraId="42882E11" w14:textId="6DD4358B" w:rsidR="00191F48" w:rsidRDefault="00564B63" w:rsidP="00B2001A">
      <w:pPr>
        <w:pStyle w:val="SENTENCIAS"/>
      </w:pPr>
      <w:r>
        <w:t xml:space="preserve">Así las cosas, </w:t>
      </w:r>
      <w:r w:rsidR="00191F48">
        <w:t>la autoridad demandada señala que se actualiza la causal de improcedencia establecida en el artículo 261 fracción I</w:t>
      </w:r>
      <w:r w:rsidR="00FB036F">
        <w:t>V</w:t>
      </w:r>
      <w:r w:rsidR="00191F48">
        <w:t xml:space="preserve">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7B589EA3" w14:textId="77777777" w:rsidR="00FB036F" w:rsidRPr="00B10044" w:rsidRDefault="00AC4527" w:rsidP="00FB036F">
      <w:pPr>
        <w:pStyle w:val="TESISYJURIS"/>
        <w:rPr>
          <w:lang w:val="es-MX"/>
        </w:rPr>
      </w:pPr>
      <w:r>
        <w:t>I</w:t>
      </w:r>
      <w:r w:rsidR="00FB036F">
        <w:t>V</w:t>
      </w:r>
      <w:r>
        <w:t xml:space="preserve">. </w:t>
      </w:r>
      <w:r w:rsidR="00FB036F" w:rsidRPr="00B10044">
        <w:t>Respecto de los cuales hubiere consentimiento expreso o tácito, entendiendo que se da este último únicamente cuando no se promovió el proceso administrativo ante el Tribunal o los Juzgados, en los plazos que señala este Código;</w:t>
      </w:r>
    </w:p>
    <w:p w14:paraId="070A9813" w14:textId="77777777" w:rsidR="00FB036F" w:rsidRDefault="00FB036F" w:rsidP="00AC4527">
      <w:pPr>
        <w:pStyle w:val="TESISYJURIS"/>
        <w:rPr>
          <w:lang w:val="es-MX"/>
        </w:rPr>
      </w:pPr>
    </w:p>
    <w:p w14:paraId="148A6F08" w14:textId="77777777" w:rsidR="00BA315F" w:rsidRPr="00B10044" w:rsidRDefault="00BA315F" w:rsidP="00AC4527">
      <w:pPr>
        <w:pStyle w:val="TESISYJURIS"/>
        <w:rPr>
          <w:lang w:val="es-MX"/>
        </w:rPr>
      </w:pPr>
    </w:p>
    <w:p w14:paraId="297F7A6E" w14:textId="6631877E" w:rsidR="00FB036F" w:rsidRDefault="00AC4527" w:rsidP="00AC4527">
      <w:pPr>
        <w:pStyle w:val="SENTENCIAS"/>
      </w:pPr>
      <w:r>
        <w:t xml:space="preserve">Así las cosas, la causal de improcedencia argumentada por la parte demandada NO SE ACTUALIZA, toda vez que el </w:t>
      </w:r>
      <w:r w:rsidR="00FB036F">
        <w:t>acta impugnada fue emitida el día 14 catorce de diciembre del año 2017 dos mil diecisiete y la demanda es interpuesto el día 15 quince de enero del año 2018 dos mil dieciocho, en tal sentido sólo habían transcurrido 08 ocho días hábiles, por lo que se encontraba dentro del término señalado por el artículo 163 del referido Código de Procedimiento y Justicia Administrativa para el Estado y los Municipios de Guanajuato que señala:</w:t>
      </w:r>
    </w:p>
    <w:p w14:paraId="6B4E942B" w14:textId="0AE88EA1" w:rsidR="00FB036F" w:rsidRDefault="00FB036F" w:rsidP="00AC4527">
      <w:pPr>
        <w:pStyle w:val="SENTENCIAS"/>
      </w:pPr>
    </w:p>
    <w:p w14:paraId="0A47E023" w14:textId="77777777" w:rsidR="00FB036F" w:rsidRPr="00B10044" w:rsidRDefault="00FB036F" w:rsidP="00FB036F">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16B4744F" w14:textId="17B987DB" w:rsidR="00FB036F" w:rsidRPr="00FB036F" w:rsidRDefault="00FB036F" w:rsidP="00AC4527">
      <w:pPr>
        <w:pStyle w:val="SENTENCIAS"/>
        <w:rPr>
          <w:lang w:val="es-MX"/>
        </w:rPr>
      </w:pPr>
    </w:p>
    <w:p w14:paraId="439D89AA" w14:textId="1E1FB37E" w:rsidR="00FB036F" w:rsidRDefault="00FB036F" w:rsidP="00AC4527">
      <w:pPr>
        <w:pStyle w:val="SENTENCIAS"/>
      </w:pPr>
      <w:r>
        <w:t>……</w:t>
      </w:r>
    </w:p>
    <w:p w14:paraId="4135A5FD" w14:textId="5C1AC5B4" w:rsidR="00FB036F" w:rsidRDefault="00FB036F" w:rsidP="00AC4527">
      <w:pPr>
        <w:pStyle w:val="SENTENCIAS"/>
      </w:pPr>
    </w:p>
    <w:p w14:paraId="0A1F7072" w14:textId="6EE6B48F" w:rsidR="00FB036F" w:rsidRPr="00FB036F" w:rsidRDefault="00FB036F" w:rsidP="00FB036F">
      <w:pPr>
        <w:pStyle w:val="SENTENCIAS"/>
      </w:pPr>
      <w:r w:rsidRPr="00FB036F">
        <w:t xml:space="preserve">En tal sentido, no se actualiza el consentimiento tácito, de igual manera, no existe consentimiento expreso, ya que al presentar el juicio de nulidad que no ocupa, la parte actora muestra su desacuerdo con el acta de infracción impugnada. </w:t>
      </w:r>
      <w:r>
        <w:t>------------------------------------------------------------------------------------------</w:t>
      </w:r>
    </w:p>
    <w:p w14:paraId="13FAEA8D" w14:textId="77777777" w:rsidR="00FB036F" w:rsidRDefault="00FB036F" w:rsidP="00AC4527">
      <w:pPr>
        <w:pStyle w:val="SENTENCIAS"/>
      </w:pPr>
    </w:p>
    <w:p w14:paraId="422ED90B" w14:textId="5DED6CF4" w:rsidR="00B13569" w:rsidRDefault="00B13569" w:rsidP="008F3219">
      <w:pPr>
        <w:pStyle w:val="SENTENCIAS"/>
      </w:pPr>
      <w:r>
        <w:t xml:space="preserve">Ahora bien, </w:t>
      </w:r>
      <w:r w:rsidR="00043142">
        <w:t xml:space="preserve">al no </w:t>
      </w:r>
      <w:r w:rsidRPr="0017308C">
        <w:t>actualiza</w:t>
      </w:r>
      <w:r w:rsidR="00043142">
        <w:t>rse</w:t>
      </w:r>
      <w:r w:rsidR="004A304C">
        <w:t>, de una manera manifiesta alguna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E3246C">
        <w:t>; no sin antes fijar los puntos controvertidos dentro de la presente causa administrativa</w:t>
      </w:r>
      <w:r w:rsidR="008F3219" w:rsidRPr="0017308C">
        <w:t>.</w:t>
      </w:r>
      <w:r w:rsidR="008F3219">
        <w:t xml:space="preserve"> -</w:t>
      </w:r>
      <w:r w:rsidR="00043142">
        <w:t>----</w:t>
      </w:r>
      <w:r w:rsidR="00E3246C">
        <w:t>-----------------------------------------------------------------------</w:t>
      </w:r>
    </w:p>
    <w:p w14:paraId="1431D1B7" w14:textId="01E8247D" w:rsidR="00FB036F" w:rsidRDefault="00FB036F" w:rsidP="008F3219">
      <w:pPr>
        <w:pStyle w:val="SENTENCIAS"/>
      </w:pPr>
    </w:p>
    <w:p w14:paraId="04017B81" w14:textId="77777777" w:rsidR="00FB036F" w:rsidRDefault="00FB036F" w:rsidP="00FB036F">
      <w:pPr>
        <w:pStyle w:val="SENTENCIA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p>
    <w:p w14:paraId="47EBAC79" w14:textId="77777777" w:rsidR="00FB036F" w:rsidRDefault="00FB036F" w:rsidP="00FB036F">
      <w:pPr>
        <w:pStyle w:val="SENTENCIAS"/>
      </w:pPr>
      <w:r>
        <w:t xml:space="preserve"> </w:t>
      </w:r>
    </w:p>
    <w:p w14:paraId="37448908" w14:textId="77777777" w:rsidR="00FB036F" w:rsidRDefault="00FB036F" w:rsidP="00FB036F">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5B49C109" w14:textId="77777777" w:rsidR="00FB036F" w:rsidRDefault="00FB036F" w:rsidP="00FB036F">
      <w:pPr>
        <w:pStyle w:val="TESISYJURIS"/>
      </w:pPr>
    </w:p>
    <w:p w14:paraId="41CC75A9" w14:textId="3CA23399" w:rsidR="00FB036F" w:rsidRDefault="00FB036F" w:rsidP="00FB036F">
      <w:pPr>
        <w:pStyle w:val="TESISYJURIS"/>
      </w:pPr>
    </w:p>
    <w:p w14:paraId="31872A81" w14:textId="51595E8A" w:rsidR="00946409" w:rsidRPr="007D0C4C" w:rsidRDefault="00946409" w:rsidP="008F3219">
      <w:pPr>
        <w:pStyle w:val="SENTENCIAS"/>
      </w:pPr>
      <w:r w:rsidRPr="008F3219">
        <w:rPr>
          <w:b/>
        </w:rPr>
        <w:t>QUINTO.</w:t>
      </w:r>
      <w:r w:rsidRPr="00107D89">
        <w:t xml:space="preserve"> </w:t>
      </w:r>
      <w:r w:rsidR="000207AA">
        <w:t xml:space="preserve">En </w:t>
      </w:r>
      <w:r w:rsidRPr="00107D89">
        <w:t>cumplimiento</w:t>
      </w:r>
      <w:r w:rsidRPr="007D0C4C">
        <w:t xml:space="preserve"> a lo establecido en la fracción I del artículo 299 del Código de Procedimiento y Justicia Administrativa para el Estado y los Municipios de Guanajuato, </w:t>
      </w:r>
      <w:r w:rsidR="0020630E">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308A823" w:rsidR="00AC2581" w:rsidRDefault="00946409" w:rsidP="00FB036F">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D364FB">
        <w:rPr>
          <w:b/>
        </w:rPr>
        <w:t>(.....)</w:t>
      </w:r>
      <w:r w:rsidR="00AC2581">
        <w:rPr>
          <w:b/>
        </w:rPr>
        <w:t xml:space="preserve">, </w:t>
      </w:r>
      <w:r w:rsidR="00AC2581">
        <w:t xml:space="preserve">como representante legal de la persona moral </w:t>
      </w:r>
      <w:r w:rsidR="00D364FB">
        <w:t>(.....)</w:t>
      </w:r>
      <w:r w:rsidR="00AC2581">
        <w:t>, t</w:t>
      </w:r>
      <w:r w:rsidRPr="00297106">
        <w:t>uvo conocimiento de que se le</w:t>
      </w:r>
      <w:r w:rsidR="003275CF">
        <w:t xml:space="preserve">vantó el acta de infracción </w:t>
      </w:r>
      <w:r w:rsidR="00FB036F">
        <w:t>371322 (tres siete uno tres dos dos</w:t>
      </w:r>
      <w:r w:rsidR="00FB036F" w:rsidRPr="0012429A">
        <w:t xml:space="preserve">), de fecha </w:t>
      </w:r>
      <w:r w:rsidR="00FB036F">
        <w:t>14 catorce de diciembre del año 2017 dos mil diecisiete</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3A4D914E" w14:textId="2550CC0A" w:rsidR="00AC2581" w:rsidRDefault="00AC2581" w:rsidP="0093358D">
      <w:pPr>
        <w:pStyle w:val="SENTENCIAS"/>
      </w:pPr>
      <w:r>
        <w:t>En tal sentido, el actor realizó el pago derivado de dicha boleta de infracción, a través del recibo de pago n</w:t>
      </w:r>
      <w:r w:rsidR="006768C3">
        <w:t>ú</w:t>
      </w:r>
      <w:r>
        <w:t xml:space="preserve">mero </w:t>
      </w:r>
      <w:r w:rsidR="0093358D" w:rsidRPr="00516272">
        <w:t xml:space="preserve">AA </w:t>
      </w:r>
      <w:r w:rsidR="0093358D">
        <w:t>72</w:t>
      </w:r>
      <w:r w:rsidR="00FB036F">
        <w:t>05038</w:t>
      </w:r>
      <w:r w:rsidR="0093358D">
        <w:t xml:space="preserve"> (Letra A letra A siete dos </w:t>
      </w:r>
      <w:r w:rsidR="00FB036F">
        <w:t>cero cinco cero tres ocho</w:t>
      </w:r>
      <w:r w:rsidR="0093358D" w:rsidRPr="00516272">
        <w:t xml:space="preserve">), de fecha </w:t>
      </w:r>
      <w:r w:rsidR="00FB036F">
        <w:t xml:space="preserve">14 catorce de diciembre </w:t>
      </w:r>
      <w:r w:rsidR="0093358D">
        <w:t>del año 201</w:t>
      </w:r>
      <w:r w:rsidR="00FB036F">
        <w:t xml:space="preserve">7 </w:t>
      </w:r>
      <w:r w:rsidR="0093358D">
        <w:t>dos mil dieci</w:t>
      </w:r>
      <w:r w:rsidR="00FB036F">
        <w:t>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FB036F">
        <w:t>---------------</w:t>
      </w:r>
    </w:p>
    <w:p w14:paraId="67330E0E" w14:textId="77777777" w:rsidR="00AC2581" w:rsidRDefault="00AC2581" w:rsidP="00AE5576">
      <w:pPr>
        <w:pStyle w:val="SENTENCIAS"/>
      </w:pPr>
    </w:p>
    <w:p w14:paraId="5BF79540" w14:textId="33305D63" w:rsidR="00DC7A84" w:rsidRDefault="00946409" w:rsidP="00FB036F">
      <w:pPr>
        <w:pStyle w:val="SENTENCIAS"/>
      </w:pPr>
      <w:r w:rsidRPr="00A07764">
        <w:t>Así las cosas, la “litis” planteada se hace consistir en determinar la legalidad o ilegalidad de</w:t>
      </w:r>
      <w:r w:rsidR="00DC7A84">
        <w:t xml:space="preserve">l acta de infracción número </w:t>
      </w:r>
      <w:r w:rsidR="00FB036F">
        <w:t>371322 (tres siete uno tres dos dos</w:t>
      </w:r>
      <w:r w:rsidR="00FB036F" w:rsidRPr="0012429A">
        <w:t xml:space="preserve">), de fecha </w:t>
      </w:r>
      <w:r w:rsidR="00FB036F">
        <w:t>14 catorce de diciembre del año 2017 dos mil diecisiete</w:t>
      </w:r>
      <w:r w:rsidR="00DC7A84">
        <w:t>, y en su caso, el reconocimiento y restitución de las garantías y derechos al demandante. --------------------------</w:t>
      </w:r>
      <w:r w:rsidR="0093358D">
        <w:t>-----------------</w:t>
      </w:r>
      <w:r w:rsidR="00DC7A84">
        <w:t>----------------------------------</w:t>
      </w:r>
      <w:r w:rsidR="00BB56B0">
        <w:t>------------</w:t>
      </w:r>
    </w:p>
    <w:p w14:paraId="2DC64C98" w14:textId="77777777" w:rsidR="00DC7A84" w:rsidRDefault="00DC7A84" w:rsidP="00A07764">
      <w:pPr>
        <w:pStyle w:val="SENTENCIAS"/>
      </w:pPr>
    </w:p>
    <w:p w14:paraId="038F186D" w14:textId="4C9C50EA"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77777777" w:rsidR="00EB2C55" w:rsidRDefault="00EB2C55" w:rsidP="00EB2C55">
      <w:pPr>
        <w:pStyle w:val="TESISYJURIS"/>
      </w:pPr>
    </w:p>
    <w:p w14:paraId="39E939D0" w14:textId="03A25C0D" w:rsidR="00EB2C55" w:rsidRPr="0093358D" w:rsidRDefault="00EB2C55" w:rsidP="00EB2C55">
      <w:pPr>
        <w:pStyle w:val="TESISYJURIS"/>
        <w:rPr>
          <w:rFonts w:cs="Calibri"/>
          <w:sz w:val="22"/>
          <w:szCs w:val="22"/>
        </w:rPr>
      </w:pPr>
      <w:r w:rsidRPr="0093358D">
        <w:rPr>
          <w:b/>
          <w:sz w:val="22"/>
          <w:szCs w:val="22"/>
        </w:rPr>
        <w:t xml:space="preserve">“CONCEPTOS DE VIOLACIÓN. EL JUEZ NO ESTÁ OBLIGADO A TRANSCRIBIRLOS. </w:t>
      </w:r>
      <w:r w:rsidRPr="009335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358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93358D" w:rsidRDefault="00167954" w:rsidP="00EB2C55">
      <w:pPr>
        <w:pStyle w:val="RESOLUCIONES"/>
        <w:rPr>
          <w:sz w:val="22"/>
          <w:szCs w:val="22"/>
        </w:rPr>
      </w:pPr>
    </w:p>
    <w:p w14:paraId="0538AC57" w14:textId="77777777" w:rsidR="00167954" w:rsidRPr="0093358D" w:rsidRDefault="00167954" w:rsidP="00F00466">
      <w:pPr>
        <w:pStyle w:val="SENTENCIAS"/>
        <w:rPr>
          <w:sz w:val="22"/>
          <w:szCs w:val="22"/>
        </w:rPr>
      </w:pPr>
    </w:p>
    <w:p w14:paraId="3FE6B45B" w14:textId="707A8D11"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FA1B1C">
        <w:t>SEGUNDO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537998AD" w:rsidR="00B07098" w:rsidRPr="00BA315F" w:rsidRDefault="00B07098" w:rsidP="004E6F5C">
      <w:pPr>
        <w:pStyle w:val="SENTENCIAS"/>
        <w:rPr>
          <w:i/>
          <w:sz w:val="22"/>
        </w:rPr>
      </w:pPr>
      <w:r>
        <w:t xml:space="preserve">De manera general en el </w:t>
      </w:r>
      <w:r w:rsidR="00FA1B1C">
        <w:t>SEGUNDO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sidRPr="00BA315F">
        <w:rPr>
          <w:i/>
          <w:sz w:val="22"/>
        </w:rPr>
        <w:t xml:space="preserve"> … el inspector demandado: 1.- 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w:t>
      </w:r>
      <w:r w:rsidR="00FA1B1C">
        <w:rPr>
          <w:i/>
          <w:sz w:val="22"/>
        </w:rPr>
        <w:t>.</w:t>
      </w:r>
      <w:r w:rsidR="000667E4" w:rsidRPr="00BA315F">
        <w:rPr>
          <w:i/>
          <w:sz w:val="22"/>
        </w:rPr>
        <w:t xml:space="preserve"> </w:t>
      </w:r>
      <w:r w:rsidR="00FF1050" w:rsidRPr="00BA315F">
        <w:rPr>
          <w:i/>
          <w:sz w:val="22"/>
        </w:rPr>
        <w:t xml:space="preserve">No precisó donde su ubicó materialmente </w:t>
      </w:r>
      <w:r w:rsidR="00FA1B1C">
        <w:rPr>
          <w:i/>
          <w:sz w:val="22"/>
        </w:rPr>
        <w:t>6. Omitió igualmente precisar, cómo es que llega a la conclusión de que xistió molestias en los usuarios…</w:t>
      </w:r>
      <w:r w:rsidR="0093358D" w:rsidRPr="00BA315F">
        <w:rPr>
          <w:i/>
          <w:sz w:val="22"/>
        </w:rPr>
        <w:t>7</w:t>
      </w:r>
      <w:r w:rsidR="00FF1050" w:rsidRPr="00BA315F">
        <w:rPr>
          <w:i/>
          <w:sz w:val="22"/>
        </w:rPr>
        <w:t>.</w:t>
      </w:r>
      <w:r w:rsidR="009555D7" w:rsidRPr="00BA315F">
        <w:rPr>
          <w:i/>
          <w:sz w:val="22"/>
        </w:rPr>
        <w:t>- 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41805A2"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0D1006" w:rsidR="008B40CC" w:rsidRDefault="008B40CC" w:rsidP="0093358D">
      <w:pPr>
        <w:pStyle w:val="SENTENCIAS"/>
      </w:pPr>
      <w:r>
        <w:t xml:space="preserve">Así las cosas, de la boleta de infracción con folio </w:t>
      </w:r>
      <w:r w:rsidR="000C7A5B" w:rsidRPr="000C7A5B">
        <w:t>371322 (tres siete uno tres dos dos), de fecha 14 catorce de diciembre del año 2017 dos mil diecisiete</w:t>
      </w:r>
      <w:r w:rsidRPr="000C7A5B">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0667E4">
      <w:pPr>
        <w:pStyle w:val="SENTENCIA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25113E9" w14:textId="5AE0F46B" w:rsidR="000C7A5B"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93358D" w:rsidRPr="00BA315F">
        <w:rPr>
          <w:i/>
          <w:sz w:val="22"/>
          <w:lang w:val="es-MX"/>
        </w:rPr>
        <w:t xml:space="preserve">Me encuentro </w:t>
      </w:r>
      <w:r w:rsidR="000C7A5B">
        <w:rPr>
          <w:i/>
          <w:sz w:val="22"/>
          <w:lang w:val="es-MX"/>
        </w:rPr>
        <w:t>en el cajón de ascensos y descensos de la ruta A-11 en la terminal San Jerónimo verificando el cumplimiento del servicio con plan de operación en mano por parte de la empresa concesionaria y de los operadores que prestan dicho servicio, detectando la generación de 38 minutos sin servicio esto entre el despacho No. 64 que salió a las 20:20 Hrs. y el despacho 66 que salió a las 20:58, esto entre el primer económico LE 238 y el LE 1460, causando molestia a los usuarios”</w:t>
      </w:r>
    </w:p>
    <w:p w14:paraId="23DB4215" w14:textId="77777777" w:rsidR="000C7A5B" w:rsidRDefault="000C7A5B" w:rsidP="00F5011E">
      <w:pPr>
        <w:pStyle w:val="SENTENCIAS"/>
        <w:rPr>
          <w:i/>
          <w:sz w:val="22"/>
          <w:lang w:val="es-MX"/>
        </w:rPr>
      </w:pPr>
    </w:p>
    <w:p w14:paraId="1488BE27" w14:textId="77777777" w:rsidR="007573A4" w:rsidRDefault="007573A4" w:rsidP="00F5011E">
      <w:pPr>
        <w:pStyle w:val="SENTENCIAS"/>
        <w:rPr>
          <w:i/>
          <w:lang w:val="es-MX"/>
        </w:rPr>
      </w:pPr>
    </w:p>
    <w:p w14:paraId="5BB1B5D6" w14:textId="3A129B16"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D364FB">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63017D5E"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w:t>
      </w:r>
      <w:r w:rsidR="00C92C92">
        <w:t>se</w:t>
      </w:r>
      <w:r>
        <w:t xml:space="preserve"> incumplió con el</w:t>
      </w:r>
      <w:r w:rsidR="007977BE">
        <w:t xml:space="preserve"> </w:t>
      </w:r>
      <w:r>
        <w:t>servicio</w:t>
      </w:r>
      <w:r w:rsidR="001E3AC8">
        <w:t xml:space="preserve"> </w:t>
      </w:r>
      <w:r w:rsidR="0093358D">
        <w:t xml:space="preserve">por </w:t>
      </w:r>
      <w:r w:rsidR="00741797">
        <w:t xml:space="preserve">A-11 por 38 treinta y ocho minutos, ya que no precisa </w:t>
      </w:r>
      <w:r w:rsidR="007977BE">
        <w:t xml:space="preserve"> cuál</w:t>
      </w:r>
      <w:r w:rsidR="0018012D">
        <w:t xml:space="preserve"> era </w:t>
      </w:r>
      <w:r w:rsidR="00185E27">
        <w:t>el</w:t>
      </w:r>
      <w:r w:rsidR="0018012D">
        <w:rPr>
          <w:lang w:val="es-MX"/>
        </w:rPr>
        <w:t xml:space="preserve"> </w:t>
      </w:r>
      <w:r w:rsidR="0093358D">
        <w:rPr>
          <w:lang w:val="es-MX"/>
        </w:rPr>
        <w:t xml:space="preserve">horario, </w:t>
      </w:r>
      <w:r w:rsidR="0018012D">
        <w:rPr>
          <w:lang w:val="es-MX"/>
        </w:rPr>
        <w:t>itinerario</w:t>
      </w:r>
      <w:r w:rsidR="00AA0B73" w:rsidRPr="00B841EF">
        <w:rPr>
          <w:lang w:val="es-MX"/>
        </w:rPr>
        <w:t xml:space="preserve"> y frecuencias autorizada</w:t>
      </w:r>
      <w:r w:rsidR="0018012D">
        <w:rPr>
          <w:lang w:val="es-MX"/>
        </w:rPr>
        <w:t xml:space="preserve"> para dicho servicio, </w:t>
      </w:r>
      <w:r w:rsidR="00C92C92">
        <w:rPr>
          <w:lang w:val="es-MX"/>
        </w:rPr>
        <w:t xml:space="preserve">de igual manera, no señala cual era la unidad que debía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xml:space="preserve">, </w:t>
      </w:r>
      <w:r w:rsidR="00904B10">
        <w:t>y en su caso, los motivos que lo llevaron a infraccionar a la unidad LE 1</w:t>
      </w:r>
      <w:r w:rsidR="00741797">
        <w:t>460</w:t>
      </w:r>
      <w:r w:rsidR="00904B10">
        <w:t xml:space="preserve"> Letra L Letra E uno </w:t>
      </w:r>
      <w:r w:rsidR="00741797">
        <w:t>cuatro seis cero</w:t>
      </w:r>
      <w:r w:rsidR="00904B10">
        <w:t xml:space="preserve">, y su conductor, </w:t>
      </w:r>
      <w:r>
        <w:t>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741797">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904B10" w:rsidRDefault="0098302F" w:rsidP="0098302F">
      <w:pPr>
        <w:pStyle w:val="TESISYJURIS"/>
        <w:rPr>
          <w:sz w:val="22"/>
        </w:rPr>
      </w:pPr>
      <w:r w:rsidRPr="00904B10">
        <w:rPr>
          <w:b/>
          <w:sz w:val="22"/>
        </w:rPr>
        <w:t>FUNDAMENTACIÓN Y MOTIVACIÓN. SU DISTINCIÓN ENTRE SU FALTA Y CUANDO ES INDEBIDA</w:t>
      </w:r>
      <w:r w:rsidRPr="00904B10">
        <w:rPr>
          <w:sz w:val="22"/>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6348B712" w14:textId="77777777" w:rsidR="001E3AC8" w:rsidRDefault="001E3AC8"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3208CD1" w:rsidR="00946409" w:rsidRDefault="00F00466" w:rsidP="00741797">
      <w:pPr>
        <w:pStyle w:val="SENTENCIAS"/>
      </w:pPr>
      <w:r>
        <w:t xml:space="preserve">Por tanto, ante la irregularidad advertida, lo procedente es decretar la NULIDAD TOTAL del acto contenido en </w:t>
      </w:r>
      <w:r w:rsidR="00EB2C55">
        <w:t xml:space="preserve">el acta de infracción </w:t>
      </w:r>
      <w:r w:rsidR="00741797">
        <w:t>371322 (tres siete uno tres dos dos</w:t>
      </w:r>
      <w:r w:rsidR="00741797" w:rsidRPr="0012429A">
        <w:t xml:space="preserve">), de fecha </w:t>
      </w:r>
      <w:r w:rsidR="00741797">
        <w:t>14 catorce de diciembre del año 2017 dos mil diecisiete</w:t>
      </w:r>
      <w:r>
        <w:t xml:space="preserve">, emitida por el </w:t>
      </w:r>
      <w:r w:rsidR="00EB2C55">
        <w:t>Inspector adscrito a la Dirección General de Movilidad del Municipio de León, Guanajuato</w:t>
      </w:r>
      <w:r w:rsidR="0018012D">
        <w:t>. ---------</w:t>
      </w:r>
      <w:r w:rsidR="00AE25CD">
        <w:t>---</w:t>
      </w:r>
      <w:r w:rsidR="0018012D">
        <w:t>-</w:t>
      </w:r>
      <w:r w:rsidR="00A7615B">
        <w:t>----------------------------</w:t>
      </w:r>
    </w:p>
    <w:p w14:paraId="22303B9B" w14:textId="77777777" w:rsidR="00817710" w:rsidRDefault="00817710" w:rsidP="0032074B">
      <w:pPr>
        <w:pStyle w:val="SENTENCIAS"/>
        <w:rPr>
          <w:lang w:val="es-MX"/>
        </w:rPr>
      </w:pPr>
    </w:p>
    <w:p w14:paraId="1F338CFD" w14:textId="62E640E8"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670C91" w:rsidRDefault="00946409" w:rsidP="00A07764">
      <w:pPr>
        <w:pStyle w:val="TESISYJURIS"/>
        <w:rPr>
          <w:sz w:val="22"/>
          <w:szCs w:val="22"/>
        </w:rPr>
      </w:pPr>
      <w:r w:rsidRPr="00670C91">
        <w:rPr>
          <w:b/>
          <w:sz w:val="22"/>
          <w:szCs w:val="22"/>
        </w:rPr>
        <w:t xml:space="preserve">“CONCEPTOS DE VIOLACION. CUANDO SU ESTUDIO ES INNECESARIO. </w:t>
      </w:r>
      <w:r w:rsidRPr="00670C91">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0C91">
        <w:rPr>
          <w:sz w:val="22"/>
          <w:szCs w:val="22"/>
        </w:rPr>
        <w:t>a</w:t>
      </w:r>
      <w:r w:rsidRPr="00670C91">
        <w:rPr>
          <w:sz w:val="22"/>
          <w:szCs w:val="22"/>
        </w:rPr>
        <w:t>bril de 1991, página 125</w:t>
      </w:r>
      <w:r w:rsidR="00F5466B" w:rsidRPr="00670C91">
        <w:rPr>
          <w:sz w:val="22"/>
          <w:szCs w:val="22"/>
        </w:rPr>
        <w:t xml:space="preserve">. </w:t>
      </w:r>
    </w:p>
    <w:p w14:paraId="2156FDFC" w14:textId="5BBDFF21" w:rsidR="00F5466B" w:rsidRDefault="00F5466B" w:rsidP="00A07764">
      <w:pPr>
        <w:pStyle w:val="TESISYJURIS"/>
        <w:rPr>
          <w:szCs w:val="26"/>
        </w:rPr>
      </w:pPr>
    </w:p>
    <w:p w14:paraId="22F16D7B" w14:textId="77777777" w:rsidR="00185E27" w:rsidRDefault="00185E27" w:rsidP="00A07764">
      <w:pPr>
        <w:pStyle w:val="TESISYJURIS"/>
        <w:rPr>
          <w:szCs w:val="26"/>
        </w:rPr>
      </w:pPr>
    </w:p>
    <w:p w14:paraId="40BDF17B" w14:textId="4C9F74AE" w:rsidR="00356CBF" w:rsidRPr="00D6760D" w:rsidRDefault="00946409" w:rsidP="00741797">
      <w:pPr>
        <w:pStyle w:val="RESOLUCIONES"/>
      </w:pPr>
      <w:r w:rsidRPr="00CC041E">
        <w:rPr>
          <w:b/>
        </w:rPr>
        <w:t>OCTAVO.</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41797" w:rsidRPr="00516272">
        <w:t xml:space="preserve">AA </w:t>
      </w:r>
      <w:r w:rsidR="00741797">
        <w:t>7205038 (Letra A letra A siete dos cero cinco cero tres ocho</w:t>
      </w:r>
      <w:r w:rsidR="00741797" w:rsidRPr="00516272">
        <w:t xml:space="preserve">), de fecha </w:t>
      </w:r>
      <w:r w:rsidR="00741797">
        <w:t>14 catorce de diciembre del año 2017 dos mil diecisiete</w:t>
      </w:r>
      <w:r w:rsidR="00356CBF" w:rsidRPr="007977BE">
        <w:t>, por la cantidad de $588.82 (quinientos ochenta y ocho pesos 82/100</w:t>
      </w:r>
      <w:r w:rsidR="00356CBF">
        <w:t xml:space="preserve"> M/N</w:t>
      </w:r>
      <w:r w:rsidR="00ED6D3E">
        <w:t xml:space="preserve">, </w:t>
      </w:r>
      <w:r w:rsidR="00741797">
        <w:t>y que corresponde al acta de infracción impugnada, esto es, la número 371322 (tres siete uno tres dos dos</w:t>
      </w:r>
      <w:r w:rsidR="00741797" w:rsidRPr="0012429A">
        <w:t xml:space="preserve">), de fecha </w:t>
      </w:r>
      <w:r w:rsidR="00741797">
        <w:t xml:space="preserve">14 catorce de diciembre del año 2017 dos mil diecisiete,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741797">
        <w:t>-------------</w:t>
      </w:r>
    </w:p>
    <w:p w14:paraId="3E7911A4" w14:textId="77777777" w:rsidR="00A7615B" w:rsidRDefault="00A7615B" w:rsidP="00C16795">
      <w:pPr>
        <w:pStyle w:val="RESOLUCIONE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FB41FF" w:rsidRDefault="00D6760D" w:rsidP="000F758B">
      <w:pPr>
        <w:pStyle w:val="TESISYJURIS"/>
        <w:rPr>
          <w:sz w:val="22"/>
        </w:rPr>
      </w:pPr>
      <w:r w:rsidRPr="00FB41FF">
        <w:rPr>
          <w:b/>
          <w:sz w:val="22"/>
        </w:rPr>
        <w:t>DEVOLUCIÓN DEL PAGO DE LO INDEBIDO. CORRESPONDE A LA AUTORIDAD DE LA QUE EMANÓ EL ACTO ANULADO, REALIZAR LAS GESTIONES PARA.</w:t>
      </w:r>
      <w:r w:rsidRPr="00FB41F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5DDF394E" w:rsidR="000F758B" w:rsidRPr="007D0C4C" w:rsidRDefault="000F758B" w:rsidP="00741797">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00741797">
        <w:t>371322 (tres siete uno tres dos dos</w:t>
      </w:r>
      <w:r w:rsidR="00741797" w:rsidRPr="0012429A">
        <w:t xml:space="preserve">), de fecha </w:t>
      </w:r>
      <w:r w:rsidR="00741797">
        <w:t>14 catorce de diciembre del año 2017 dos mil diecisiete</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E25CD">
        <w:rPr>
          <w:rFonts w:cs="Calibri"/>
        </w:rPr>
        <w:t>---</w:t>
      </w:r>
      <w:r w:rsidR="00741797">
        <w:rPr>
          <w:rFonts w:cs="Calibri"/>
        </w:rPr>
        <w:t>------------</w:t>
      </w:r>
      <w:r w:rsidR="00AE25CD">
        <w:rPr>
          <w:rFonts w:cs="Calibri"/>
        </w:rPr>
        <w:t>--</w:t>
      </w:r>
      <w:r w:rsidR="00741797">
        <w:rPr>
          <w:rFonts w:cs="Calibri"/>
        </w:rPr>
        <w:t>-----------------</w:t>
      </w:r>
      <w:r w:rsidR="00AE25CD">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648B" w14:textId="77777777" w:rsidR="001565F4" w:rsidRDefault="001565F4">
      <w:r>
        <w:separator/>
      </w:r>
    </w:p>
  </w:endnote>
  <w:endnote w:type="continuationSeparator" w:id="0">
    <w:p w14:paraId="7DE39B96" w14:textId="77777777" w:rsidR="001565F4" w:rsidRDefault="001565F4">
      <w:r>
        <w:continuationSeparator/>
      </w:r>
    </w:p>
  </w:endnote>
  <w:endnote w:type="continuationNotice" w:id="1">
    <w:p w14:paraId="41A0BF88" w14:textId="77777777" w:rsidR="001565F4" w:rsidRDefault="0015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7510A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565F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565F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3EAC" w14:textId="77777777" w:rsidR="001565F4" w:rsidRDefault="001565F4">
      <w:r>
        <w:separator/>
      </w:r>
    </w:p>
  </w:footnote>
  <w:footnote w:type="continuationSeparator" w:id="0">
    <w:p w14:paraId="54B331F7" w14:textId="77777777" w:rsidR="001565F4" w:rsidRDefault="001565F4">
      <w:r>
        <w:continuationSeparator/>
      </w:r>
    </w:p>
  </w:footnote>
  <w:footnote w:type="continuationNotice" w:id="1">
    <w:p w14:paraId="3FEC1DB1" w14:textId="77777777" w:rsidR="001565F4" w:rsidRDefault="001565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14418E"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624B9A">
      <w:rPr>
        <w:color w:val="7F7F7F" w:themeColor="text1" w:themeTint="80"/>
      </w:rPr>
      <w:t>1</w:t>
    </w:r>
    <w:r w:rsidR="00B26402">
      <w:rPr>
        <w:color w:val="7F7F7F" w:themeColor="text1" w:themeTint="80"/>
      </w:rPr>
      <w:t>5</w:t>
    </w:r>
    <w:r w:rsidR="00327772">
      <w:rPr>
        <w:color w:val="7F7F7F" w:themeColor="text1" w:themeTint="80"/>
      </w:rPr>
      <w:t>3</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60865"/>
    <w:rsid w:val="00062BF4"/>
    <w:rsid w:val="000667E4"/>
    <w:rsid w:val="000702CB"/>
    <w:rsid w:val="00070FE7"/>
    <w:rsid w:val="000774D1"/>
    <w:rsid w:val="00081D25"/>
    <w:rsid w:val="000825C4"/>
    <w:rsid w:val="000853EE"/>
    <w:rsid w:val="000A6D67"/>
    <w:rsid w:val="000B1628"/>
    <w:rsid w:val="000B434E"/>
    <w:rsid w:val="000B6DE7"/>
    <w:rsid w:val="000B6EEF"/>
    <w:rsid w:val="000C7A5B"/>
    <w:rsid w:val="000D33E1"/>
    <w:rsid w:val="000D3FF5"/>
    <w:rsid w:val="000E5042"/>
    <w:rsid w:val="000E716D"/>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441AF"/>
    <w:rsid w:val="001539CA"/>
    <w:rsid w:val="00155F67"/>
    <w:rsid w:val="001565F4"/>
    <w:rsid w:val="00167954"/>
    <w:rsid w:val="00172E34"/>
    <w:rsid w:val="00173993"/>
    <w:rsid w:val="001757D8"/>
    <w:rsid w:val="0018012D"/>
    <w:rsid w:val="00185E27"/>
    <w:rsid w:val="00187063"/>
    <w:rsid w:val="00191F48"/>
    <w:rsid w:val="001A0E0F"/>
    <w:rsid w:val="001A4DFA"/>
    <w:rsid w:val="001B6AC3"/>
    <w:rsid w:val="001C137F"/>
    <w:rsid w:val="001D0AFA"/>
    <w:rsid w:val="001D1AD8"/>
    <w:rsid w:val="001E2462"/>
    <w:rsid w:val="001E394F"/>
    <w:rsid w:val="001E3AC8"/>
    <w:rsid w:val="001E7A4A"/>
    <w:rsid w:val="001F3605"/>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5B78"/>
    <w:rsid w:val="002F738A"/>
    <w:rsid w:val="00307D72"/>
    <w:rsid w:val="0032074B"/>
    <w:rsid w:val="003244CB"/>
    <w:rsid w:val="00324DF7"/>
    <w:rsid w:val="003275CF"/>
    <w:rsid w:val="00327772"/>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2D36"/>
    <w:rsid w:val="003C591D"/>
    <w:rsid w:val="003D333E"/>
    <w:rsid w:val="003D4734"/>
    <w:rsid w:val="003E33BB"/>
    <w:rsid w:val="003E5D2F"/>
    <w:rsid w:val="003E6DB7"/>
    <w:rsid w:val="003F0547"/>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365E"/>
    <w:rsid w:val="004D5EC7"/>
    <w:rsid w:val="004E46EE"/>
    <w:rsid w:val="004E5D93"/>
    <w:rsid w:val="004E6F5C"/>
    <w:rsid w:val="004F04FE"/>
    <w:rsid w:val="00514921"/>
    <w:rsid w:val="00514956"/>
    <w:rsid w:val="00516272"/>
    <w:rsid w:val="005320EC"/>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472B"/>
    <w:rsid w:val="00666A10"/>
    <w:rsid w:val="00670C91"/>
    <w:rsid w:val="00673308"/>
    <w:rsid w:val="00673713"/>
    <w:rsid w:val="006768C3"/>
    <w:rsid w:val="00680F53"/>
    <w:rsid w:val="00681879"/>
    <w:rsid w:val="00684D8E"/>
    <w:rsid w:val="006A6D8D"/>
    <w:rsid w:val="006C5C3F"/>
    <w:rsid w:val="006C65BC"/>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1797"/>
    <w:rsid w:val="007428D7"/>
    <w:rsid w:val="0074740B"/>
    <w:rsid w:val="007565DA"/>
    <w:rsid w:val="007573A4"/>
    <w:rsid w:val="00771A6F"/>
    <w:rsid w:val="0077302A"/>
    <w:rsid w:val="00784EE2"/>
    <w:rsid w:val="0078749A"/>
    <w:rsid w:val="007977BE"/>
    <w:rsid w:val="007A25CA"/>
    <w:rsid w:val="007A26DE"/>
    <w:rsid w:val="007A47F0"/>
    <w:rsid w:val="007A7E98"/>
    <w:rsid w:val="007B16B0"/>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04B10"/>
    <w:rsid w:val="009217D6"/>
    <w:rsid w:val="0092407D"/>
    <w:rsid w:val="0093358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B782D"/>
    <w:rsid w:val="009C7181"/>
    <w:rsid w:val="009C7631"/>
    <w:rsid w:val="009E0F0C"/>
    <w:rsid w:val="009E16CA"/>
    <w:rsid w:val="009E596D"/>
    <w:rsid w:val="009E6EA0"/>
    <w:rsid w:val="00A00666"/>
    <w:rsid w:val="00A02538"/>
    <w:rsid w:val="00A032A2"/>
    <w:rsid w:val="00A042B7"/>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7615B"/>
    <w:rsid w:val="00A82DA9"/>
    <w:rsid w:val="00A902F6"/>
    <w:rsid w:val="00A927B1"/>
    <w:rsid w:val="00AA0B73"/>
    <w:rsid w:val="00AA30A1"/>
    <w:rsid w:val="00AC0BB0"/>
    <w:rsid w:val="00AC2581"/>
    <w:rsid w:val="00AC4527"/>
    <w:rsid w:val="00AE1BED"/>
    <w:rsid w:val="00AE25CD"/>
    <w:rsid w:val="00AE5576"/>
    <w:rsid w:val="00AF1C92"/>
    <w:rsid w:val="00AF2D5F"/>
    <w:rsid w:val="00AF46F6"/>
    <w:rsid w:val="00AF63F9"/>
    <w:rsid w:val="00B05FFB"/>
    <w:rsid w:val="00B07098"/>
    <w:rsid w:val="00B13569"/>
    <w:rsid w:val="00B153C3"/>
    <w:rsid w:val="00B15A40"/>
    <w:rsid w:val="00B2001A"/>
    <w:rsid w:val="00B26402"/>
    <w:rsid w:val="00B55CD5"/>
    <w:rsid w:val="00B57B94"/>
    <w:rsid w:val="00B60167"/>
    <w:rsid w:val="00B614D0"/>
    <w:rsid w:val="00B62E18"/>
    <w:rsid w:val="00B655E5"/>
    <w:rsid w:val="00B65723"/>
    <w:rsid w:val="00B777F0"/>
    <w:rsid w:val="00BA315F"/>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2C92"/>
    <w:rsid w:val="00CC041E"/>
    <w:rsid w:val="00CD1CAD"/>
    <w:rsid w:val="00CD590F"/>
    <w:rsid w:val="00CE0738"/>
    <w:rsid w:val="00CE1881"/>
    <w:rsid w:val="00CE46D7"/>
    <w:rsid w:val="00CF0563"/>
    <w:rsid w:val="00D321DE"/>
    <w:rsid w:val="00D3317F"/>
    <w:rsid w:val="00D364FB"/>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0E02"/>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4032"/>
    <w:rsid w:val="00F35666"/>
    <w:rsid w:val="00F41F16"/>
    <w:rsid w:val="00F460A5"/>
    <w:rsid w:val="00F5011E"/>
    <w:rsid w:val="00F50745"/>
    <w:rsid w:val="00F5466B"/>
    <w:rsid w:val="00F5622C"/>
    <w:rsid w:val="00F65FB7"/>
    <w:rsid w:val="00F7301D"/>
    <w:rsid w:val="00F76180"/>
    <w:rsid w:val="00F80C72"/>
    <w:rsid w:val="00F87A64"/>
    <w:rsid w:val="00F91C3E"/>
    <w:rsid w:val="00F92C67"/>
    <w:rsid w:val="00F93FF0"/>
    <w:rsid w:val="00F95620"/>
    <w:rsid w:val="00FA1B1C"/>
    <w:rsid w:val="00FB036F"/>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53AD-3CAC-4863-A2BA-A9303EF1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4933</Words>
  <Characters>27135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2018-09-27T16:27:00Z</cp:lastPrinted>
  <dcterms:created xsi:type="dcterms:W3CDTF">2018-10-31T15:20:00Z</dcterms:created>
  <dcterms:modified xsi:type="dcterms:W3CDTF">2018-10-31T15:20:00Z</dcterms:modified>
</cp:coreProperties>
</file>